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D761" w14:textId="77777777" w:rsidR="00833338" w:rsidRPr="00833338" w:rsidRDefault="000F501F" w:rsidP="001C2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338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057A03" w:rsidRPr="00833338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Pr="00833338">
        <w:rPr>
          <w:rFonts w:ascii="Times New Roman" w:hAnsi="Times New Roman" w:cs="Times New Roman"/>
          <w:b/>
          <w:sz w:val="24"/>
          <w:szCs w:val="24"/>
        </w:rPr>
        <w:t>A</w:t>
      </w:r>
      <w:r w:rsidR="001C2BBD">
        <w:rPr>
          <w:rFonts w:ascii="Times New Roman" w:hAnsi="Times New Roman" w:cs="Times New Roman"/>
          <w:b/>
          <w:sz w:val="24"/>
          <w:szCs w:val="24"/>
        </w:rPr>
        <w:t xml:space="preserve"> MEDIATED EVICTION SETTLEMENT </w:t>
      </w:r>
      <w:r w:rsidR="00057A03" w:rsidRPr="00833338">
        <w:rPr>
          <w:rFonts w:ascii="Times New Roman" w:hAnsi="Times New Roman" w:cs="Times New Roman"/>
          <w:b/>
          <w:sz w:val="24"/>
          <w:szCs w:val="24"/>
        </w:rPr>
        <w:t>LOOK LIKE</w:t>
      </w:r>
      <w:r w:rsidRPr="00833338">
        <w:rPr>
          <w:rFonts w:ascii="Times New Roman" w:hAnsi="Times New Roman" w:cs="Times New Roman"/>
          <w:b/>
          <w:sz w:val="24"/>
          <w:szCs w:val="24"/>
        </w:rPr>
        <w:t>?</w:t>
      </w:r>
    </w:p>
    <w:p w14:paraId="33CA5611" w14:textId="77777777" w:rsidR="00203965" w:rsidRPr="00833338" w:rsidRDefault="00057A03" w:rsidP="00833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b/>
          <w:sz w:val="24"/>
          <w:szCs w:val="24"/>
        </w:rPr>
        <w:t>WHATEVER THE PARTIES WANT!</w:t>
      </w:r>
    </w:p>
    <w:p w14:paraId="74549BFF" w14:textId="77777777" w:rsidR="00833338" w:rsidRDefault="0083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01F" w:rsidRPr="00833338">
        <w:rPr>
          <w:rFonts w:ascii="Times New Roman" w:hAnsi="Times New Roman" w:cs="Times New Roman"/>
          <w:sz w:val="24"/>
          <w:szCs w:val="24"/>
        </w:rPr>
        <w:t xml:space="preserve">Although it might sounds obvious to say that a negotiated resolution in an eviction mediation can and will look however the parties want it to look, that statement is also fundamentally true.  </w:t>
      </w:r>
    </w:p>
    <w:p w14:paraId="6CF16CF6" w14:textId="77777777" w:rsidR="00057A03" w:rsidRPr="00833338" w:rsidRDefault="0083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Like any negotiated settlement, </w:t>
      </w:r>
      <w:r w:rsidR="000F501F" w:rsidRPr="00833338">
        <w:rPr>
          <w:rFonts w:ascii="Times New Roman" w:hAnsi="Times New Roman" w:cs="Times New Roman"/>
          <w:sz w:val="24"/>
          <w:szCs w:val="24"/>
        </w:rPr>
        <w:t xml:space="preserve">the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parties’ </w:t>
      </w:r>
      <w:r w:rsidR="000F501F" w:rsidRPr="00833338">
        <w:rPr>
          <w:rFonts w:ascii="Times New Roman" w:hAnsi="Times New Roman" w:cs="Times New Roman"/>
          <w:sz w:val="24"/>
          <w:szCs w:val="24"/>
        </w:rPr>
        <w:t xml:space="preserve">ultimate agreement </w:t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will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be dictated by the things that are </w:t>
      </w:r>
      <w:r w:rsidR="000F501F" w:rsidRPr="00833338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them – their needs, values, </w:t>
      </w:r>
      <w:r w:rsidR="000F501F" w:rsidRPr="00833338">
        <w:rPr>
          <w:rFonts w:ascii="Times New Roman" w:hAnsi="Times New Roman" w:cs="Times New Roman"/>
          <w:sz w:val="24"/>
          <w:szCs w:val="24"/>
        </w:rPr>
        <w:t>goals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 – and by </w:t>
      </w:r>
      <w:r w:rsidR="000F501F" w:rsidRPr="00833338">
        <w:rPr>
          <w:rFonts w:ascii="Times New Roman" w:hAnsi="Times New Roman" w:cs="Times New Roman"/>
          <w:sz w:val="24"/>
          <w:szCs w:val="24"/>
        </w:rPr>
        <w:t>whatever they are willing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 and able</w:t>
      </w:r>
      <w:r w:rsidR="000F501F" w:rsidRPr="00833338">
        <w:rPr>
          <w:rFonts w:ascii="Times New Roman" w:hAnsi="Times New Roman" w:cs="Times New Roman"/>
          <w:sz w:val="24"/>
          <w:szCs w:val="24"/>
        </w:rPr>
        <w:t xml:space="preserve"> to offer and accept.</w:t>
      </w:r>
      <w:r w:rsidR="004C104C" w:rsidRPr="00833338">
        <w:rPr>
          <w:rFonts w:ascii="Times New Roman" w:hAnsi="Times New Roman" w:cs="Times New Roman"/>
          <w:sz w:val="24"/>
          <w:szCs w:val="24"/>
        </w:rPr>
        <w:t xml:space="preserve">  </w:t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So there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really </w:t>
      </w:r>
      <w:r w:rsidR="00B845A8" w:rsidRPr="00833338">
        <w:rPr>
          <w:rFonts w:ascii="Times New Roman" w:hAnsi="Times New Roman" w:cs="Times New Roman"/>
          <w:sz w:val="24"/>
          <w:szCs w:val="24"/>
        </w:rPr>
        <w:t>is no standard</w:t>
      </w:r>
      <w:r w:rsidR="00057A03" w:rsidRPr="00833338">
        <w:rPr>
          <w:rFonts w:ascii="Times New Roman" w:hAnsi="Times New Roman" w:cs="Times New Roman"/>
          <w:sz w:val="24"/>
          <w:szCs w:val="24"/>
        </w:rPr>
        <w:t>ized,</w:t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one-size-fits-all </w:t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formula. 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Each negotiation and resolution </w:t>
      </w:r>
      <w:r w:rsidR="00B845A8" w:rsidRPr="00833338">
        <w:rPr>
          <w:rFonts w:ascii="Times New Roman" w:hAnsi="Times New Roman" w:cs="Times New Roman"/>
          <w:sz w:val="24"/>
          <w:szCs w:val="24"/>
        </w:rPr>
        <w:t xml:space="preserve">will </w:t>
      </w:r>
      <w:r w:rsidR="00057A03" w:rsidRPr="00833338">
        <w:rPr>
          <w:rFonts w:ascii="Times New Roman" w:hAnsi="Times New Roman" w:cs="Times New Roman"/>
          <w:sz w:val="24"/>
          <w:szCs w:val="24"/>
        </w:rPr>
        <w:t xml:space="preserve">likely </w:t>
      </w:r>
      <w:r w:rsidR="00B845A8" w:rsidRPr="00833338">
        <w:rPr>
          <w:rFonts w:ascii="Times New Roman" w:hAnsi="Times New Roman" w:cs="Times New Roman"/>
          <w:sz w:val="24"/>
          <w:szCs w:val="24"/>
        </w:rPr>
        <w:t>be wholly unique to the landlord and tenant involved</w:t>
      </w:r>
      <w:r w:rsidR="004C104C" w:rsidRPr="00833338">
        <w:rPr>
          <w:rFonts w:ascii="Times New Roman" w:hAnsi="Times New Roman" w:cs="Times New Roman"/>
          <w:sz w:val="24"/>
          <w:szCs w:val="24"/>
        </w:rPr>
        <w:t>.</w:t>
      </w:r>
    </w:p>
    <w:p w14:paraId="04EE05CB" w14:textId="77777777" w:rsidR="00C85824" w:rsidRPr="00833338" w:rsidRDefault="0083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5824" w:rsidRPr="00833338">
        <w:rPr>
          <w:rFonts w:ascii="Times New Roman" w:hAnsi="Times New Roman" w:cs="Times New Roman"/>
          <w:sz w:val="24"/>
          <w:szCs w:val="24"/>
        </w:rPr>
        <w:t xml:space="preserve">But there are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982AD8" w:rsidRPr="00833338">
        <w:rPr>
          <w:rFonts w:ascii="Times New Roman" w:hAnsi="Times New Roman" w:cs="Times New Roman"/>
          <w:sz w:val="24"/>
          <w:szCs w:val="24"/>
        </w:rPr>
        <w:t xml:space="preserve">points of negotiation that landlords and tenants frequently consider </w:t>
      </w:r>
      <w:r>
        <w:rPr>
          <w:rFonts w:ascii="Times New Roman" w:hAnsi="Times New Roman" w:cs="Times New Roman"/>
          <w:sz w:val="24"/>
          <w:szCs w:val="24"/>
        </w:rPr>
        <w:t xml:space="preserve">when discussing </w:t>
      </w:r>
      <w:r w:rsidR="00982AD8" w:rsidRPr="00833338">
        <w:rPr>
          <w:rFonts w:ascii="Times New Roman" w:hAnsi="Times New Roman" w:cs="Times New Roman"/>
          <w:sz w:val="24"/>
          <w:szCs w:val="24"/>
        </w:rPr>
        <w:t xml:space="preserve">settlement.  These points can serve as the building blocks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to a well-crafted </w:t>
      </w:r>
      <w:r w:rsidR="00982AD8" w:rsidRPr="00833338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that benefits both the landlord and the tenant</w:t>
      </w:r>
      <w:r w:rsidR="00982AD8" w:rsidRPr="00833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For example,</w:t>
      </w:r>
    </w:p>
    <w:p w14:paraId="3A60E9EE" w14:textId="77777777" w:rsidR="00982AD8" w:rsidRPr="00833338" w:rsidRDefault="00D24365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Whether the amount of rent </w:t>
      </w:r>
      <w:r w:rsidR="00833338">
        <w:rPr>
          <w:rFonts w:ascii="Times New Roman" w:hAnsi="Times New Roman" w:cs="Times New Roman"/>
          <w:sz w:val="24"/>
          <w:szCs w:val="24"/>
        </w:rPr>
        <w:t xml:space="preserve">claimed in landlord’s </w:t>
      </w:r>
      <w:r w:rsidRPr="00833338">
        <w:rPr>
          <w:rFonts w:ascii="Times New Roman" w:hAnsi="Times New Roman" w:cs="Times New Roman"/>
          <w:sz w:val="24"/>
          <w:szCs w:val="24"/>
        </w:rPr>
        <w:t>eviction notice is accurate or subject to offset</w:t>
      </w:r>
      <w:r w:rsidR="00833338">
        <w:rPr>
          <w:rFonts w:ascii="Times New Roman" w:hAnsi="Times New Roman" w:cs="Times New Roman"/>
          <w:sz w:val="24"/>
          <w:szCs w:val="24"/>
        </w:rPr>
        <w:t>s</w:t>
      </w:r>
      <w:r w:rsidRPr="00833338">
        <w:rPr>
          <w:rFonts w:ascii="Times New Roman" w:hAnsi="Times New Roman" w:cs="Times New Roman"/>
          <w:sz w:val="24"/>
          <w:szCs w:val="24"/>
        </w:rPr>
        <w:t xml:space="preserve"> or other defense</w:t>
      </w:r>
      <w:r w:rsidR="00833338">
        <w:rPr>
          <w:rFonts w:ascii="Times New Roman" w:hAnsi="Times New Roman" w:cs="Times New Roman"/>
          <w:sz w:val="24"/>
          <w:szCs w:val="24"/>
        </w:rPr>
        <w:t>s</w:t>
      </w:r>
      <w:r w:rsidRPr="00833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B173E" w14:textId="77777777" w:rsidR="00982AD8" w:rsidRPr="00833338" w:rsidRDefault="00D24365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A f</w:t>
      </w:r>
      <w:r w:rsidR="00982AD8" w:rsidRPr="00833338">
        <w:rPr>
          <w:rFonts w:ascii="Times New Roman" w:hAnsi="Times New Roman" w:cs="Times New Roman"/>
          <w:sz w:val="24"/>
          <w:szCs w:val="24"/>
        </w:rPr>
        <w:t>irm move out date</w:t>
      </w:r>
      <w:r w:rsidRPr="00833338">
        <w:rPr>
          <w:rFonts w:ascii="Times New Roman" w:hAnsi="Times New Roman" w:cs="Times New Roman"/>
          <w:sz w:val="24"/>
          <w:szCs w:val="24"/>
        </w:rPr>
        <w:t xml:space="preserve"> by which tenant will leave the property</w:t>
      </w:r>
    </w:p>
    <w:p w14:paraId="65B77FCF" w14:textId="77777777" w:rsidR="00982AD8" w:rsidRPr="00833338" w:rsidRDefault="00D24365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Tenant’s agreement that the property will be </w:t>
      </w:r>
      <w:r w:rsidR="00982AD8" w:rsidRPr="00833338">
        <w:rPr>
          <w:rFonts w:ascii="Times New Roman" w:hAnsi="Times New Roman" w:cs="Times New Roman"/>
          <w:sz w:val="24"/>
          <w:szCs w:val="24"/>
        </w:rPr>
        <w:t>left cleaned and in good repair</w:t>
      </w:r>
    </w:p>
    <w:p w14:paraId="4BAF23AE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Security deposit</w:t>
      </w:r>
      <w:r w:rsidR="00D24365" w:rsidRPr="00833338">
        <w:rPr>
          <w:rFonts w:ascii="Times New Roman" w:hAnsi="Times New Roman" w:cs="Times New Roman"/>
          <w:sz w:val="24"/>
          <w:szCs w:val="24"/>
        </w:rPr>
        <w:t>s</w:t>
      </w:r>
      <w:r w:rsidRPr="00833338">
        <w:rPr>
          <w:rFonts w:ascii="Times New Roman" w:hAnsi="Times New Roman" w:cs="Times New Roman"/>
          <w:sz w:val="24"/>
          <w:szCs w:val="24"/>
        </w:rPr>
        <w:t xml:space="preserve">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held by landlord </w:t>
      </w:r>
      <w:r w:rsidR="00833338">
        <w:rPr>
          <w:rFonts w:ascii="Times New Roman" w:hAnsi="Times New Roman" w:cs="Times New Roman"/>
          <w:sz w:val="24"/>
          <w:szCs w:val="24"/>
        </w:rPr>
        <w:t xml:space="preserve">to be </w:t>
      </w:r>
      <w:r w:rsidRPr="00833338">
        <w:rPr>
          <w:rFonts w:ascii="Times New Roman" w:hAnsi="Times New Roman" w:cs="Times New Roman"/>
          <w:sz w:val="24"/>
          <w:szCs w:val="24"/>
        </w:rPr>
        <w:t xml:space="preserve">returned, applied,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or </w:t>
      </w:r>
      <w:r w:rsidRPr="00833338">
        <w:rPr>
          <w:rFonts w:ascii="Times New Roman" w:hAnsi="Times New Roman" w:cs="Times New Roman"/>
          <w:sz w:val="24"/>
          <w:szCs w:val="24"/>
        </w:rPr>
        <w:t>waived</w:t>
      </w:r>
    </w:p>
    <w:p w14:paraId="18F8B13D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No referral to collections or reflection on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tenant’s </w:t>
      </w:r>
      <w:r w:rsidRPr="00833338">
        <w:rPr>
          <w:rFonts w:ascii="Times New Roman" w:hAnsi="Times New Roman" w:cs="Times New Roman"/>
          <w:sz w:val="24"/>
          <w:szCs w:val="24"/>
        </w:rPr>
        <w:t>credit report</w:t>
      </w:r>
    </w:p>
    <w:p w14:paraId="17B441A3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No eviction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on tenant’s record </w:t>
      </w:r>
      <w:r w:rsidRPr="00833338">
        <w:rPr>
          <w:rFonts w:ascii="Times New Roman" w:hAnsi="Times New Roman" w:cs="Times New Roman"/>
          <w:sz w:val="24"/>
          <w:szCs w:val="24"/>
        </w:rPr>
        <w:t>(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remember </w:t>
      </w:r>
      <w:r w:rsidR="00833338">
        <w:rPr>
          <w:rFonts w:ascii="Times New Roman" w:hAnsi="Times New Roman" w:cs="Times New Roman"/>
          <w:sz w:val="24"/>
          <w:szCs w:val="24"/>
        </w:rPr>
        <w:t xml:space="preserve">that eviction </w:t>
      </w:r>
      <w:r w:rsidRPr="00833338">
        <w:rPr>
          <w:rFonts w:ascii="Times New Roman" w:hAnsi="Times New Roman" w:cs="Times New Roman"/>
          <w:sz w:val="24"/>
          <w:szCs w:val="24"/>
        </w:rPr>
        <w:t xml:space="preserve">cases </w:t>
      </w:r>
      <w:r w:rsidR="00833338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833338">
        <w:rPr>
          <w:rFonts w:ascii="Times New Roman" w:hAnsi="Times New Roman" w:cs="Times New Roman"/>
          <w:sz w:val="24"/>
          <w:szCs w:val="24"/>
        </w:rPr>
        <w:t xml:space="preserve">denied or dismissed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are </w:t>
      </w:r>
      <w:r w:rsidRPr="00833338">
        <w:rPr>
          <w:rFonts w:ascii="Times New Roman" w:hAnsi="Times New Roman" w:cs="Times New Roman"/>
          <w:sz w:val="24"/>
          <w:szCs w:val="24"/>
        </w:rPr>
        <w:t>automatically sealed)</w:t>
      </w:r>
    </w:p>
    <w:p w14:paraId="7946C0D6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Positive references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 given to future landlords</w:t>
      </w:r>
    </w:p>
    <w:p w14:paraId="2A60BB8B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Agreement to waive or reduce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rent or other </w:t>
      </w:r>
      <w:r w:rsidRPr="00833338">
        <w:rPr>
          <w:rFonts w:ascii="Times New Roman" w:hAnsi="Times New Roman" w:cs="Times New Roman"/>
          <w:sz w:val="24"/>
          <w:szCs w:val="24"/>
        </w:rPr>
        <w:t xml:space="preserve">amounts 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claimed owed </w:t>
      </w:r>
      <w:r w:rsidR="00833338">
        <w:rPr>
          <w:rFonts w:ascii="Times New Roman" w:hAnsi="Times New Roman" w:cs="Times New Roman"/>
          <w:sz w:val="24"/>
          <w:szCs w:val="24"/>
        </w:rPr>
        <w:t>(</w:t>
      </w:r>
      <w:r w:rsidR="00D24365" w:rsidRPr="00833338">
        <w:rPr>
          <w:rFonts w:ascii="Times New Roman" w:hAnsi="Times New Roman" w:cs="Times New Roman"/>
          <w:sz w:val="24"/>
          <w:szCs w:val="24"/>
        </w:rPr>
        <w:t xml:space="preserve">to </w:t>
      </w:r>
      <w:r w:rsidR="00833338">
        <w:rPr>
          <w:rFonts w:ascii="Times New Roman" w:hAnsi="Times New Roman" w:cs="Times New Roman"/>
          <w:sz w:val="24"/>
          <w:szCs w:val="24"/>
        </w:rPr>
        <w:t xml:space="preserve">either </w:t>
      </w:r>
      <w:r w:rsidR="00D24365" w:rsidRPr="00833338">
        <w:rPr>
          <w:rFonts w:ascii="Times New Roman" w:hAnsi="Times New Roman" w:cs="Times New Roman"/>
          <w:sz w:val="24"/>
          <w:szCs w:val="24"/>
        </w:rPr>
        <w:t>landlord or tenant</w:t>
      </w:r>
      <w:r w:rsidR="00833338">
        <w:rPr>
          <w:rFonts w:ascii="Times New Roman" w:hAnsi="Times New Roman" w:cs="Times New Roman"/>
          <w:sz w:val="24"/>
          <w:szCs w:val="24"/>
        </w:rPr>
        <w:t>)</w:t>
      </w:r>
    </w:p>
    <w:p w14:paraId="5C078941" w14:textId="77777777" w:rsidR="00D24365" w:rsidRPr="00833338" w:rsidRDefault="00D24365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Release of potential claims for violation</w:t>
      </w:r>
      <w:r w:rsidR="00833338" w:rsidRPr="00833338">
        <w:rPr>
          <w:rFonts w:ascii="Times New Roman" w:hAnsi="Times New Roman" w:cs="Times New Roman"/>
          <w:sz w:val="24"/>
          <w:szCs w:val="24"/>
        </w:rPr>
        <w:t>s</w:t>
      </w:r>
      <w:r w:rsidRPr="00833338">
        <w:rPr>
          <w:rFonts w:ascii="Times New Roman" w:hAnsi="Times New Roman" w:cs="Times New Roman"/>
          <w:sz w:val="24"/>
          <w:szCs w:val="24"/>
        </w:rPr>
        <w:t xml:space="preserve"> of 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federal or state </w:t>
      </w:r>
      <w:r w:rsidRPr="00833338">
        <w:rPr>
          <w:rFonts w:ascii="Times New Roman" w:hAnsi="Times New Roman" w:cs="Times New Roman"/>
          <w:sz w:val="24"/>
          <w:szCs w:val="24"/>
        </w:rPr>
        <w:t>eviction moratori</w:t>
      </w:r>
      <w:r w:rsidR="00833338" w:rsidRPr="00833338">
        <w:rPr>
          <w:rFonts w:ascii="Times New Roman" w:hAnsi="Times New Roman" w:cs="Times New Roman"/>
          <w:sz w:val="24"/>
          <w:szCs w:val="24"/>
        </w:rPr>
        <w:t>a</w:t>
      </w:r>
      <w:r w:rsidRPr="00833338">
        <w:rPr>
          <w:rFonts w:ascii="Times New Roman" w:hAnsi="Times New Roman" w:cs="Times New Roman"/>
          <w:sz w:val="24"/>
          <w:szCs w:val="24"/>
        </w:rPr>
        <w:t xml:space="preserve">, 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the </w:t>
      </w:r>
      <w:r w:rsidR="001C2BBD">
        <w:rPr>
          <w:rFonts w:ascii="Times New Roman" w:hAnsi="Times New Roman" w:cs="Times New Roman"/>
          <w:sz w:val="24"/>
          <w:szCs w:val="24"/>
        </w:rPr>
        <w:t xml:space="preserve">federal </w:t>
      </w:r>
      <w:r w:rsidRPr="00833338">
        <w:rPr>
          <w:rFonts w:ascii="Times New Roman" w:hAnsi="Times New Roman" w:cs="Times New Roman"/>
          <w:sz w:val="24"/>
          <w:szCs w:val="24"/>
        </w:rPr>
        <w:t xml:space="preserve">Fair Housing Act, </w:t>
      </w:r>
      <w:r w:rsidR="001C2BBD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28296093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Renegotiation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 or </w:t>
      </w:r>
      <w:r w:rsidRPr="00833338">
        <w:rPr>
          <w:rFonts w:ascii="Times New Roman" w:hAnsi="Times New Roman" w:cs="Times New Roman"/>
          <w:sz w:val="24"/>
          <w:szCs w:val="24"/>
        </w:rPr>
        <w:t xml:space="preserve">consolidation of </w:t>
      </w:r>
      <w:r w:rsidR="00833338" w:rsidRPr="00833338">
        <w:rPr>
          <w:rFonts w:ascii="Times New Roman" w:hAnsi="Times New Roman" w:cs="Times New Roman"/>
          <w:sz w:val="24"/>
          <w:szCs w:val="24"/>
        </w:rPr>
        <w:t>previous</w:t>
      </w:r>
      <w:r w:rsidR="001C2BBD">
        <w:rPr>
          <w:rFonts w:ascii="Times New Roman" w:hAnsi="Times New Roman" w:cs="Times New Roman"/>
          <w:sz w:val="24"/>
          <w:szCs w:val="24"/>
        </w:rPr>
        <w:t>ly executed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 repayment plan(s)</w:t>
      </w:r>
    </w:p>
    <w:p w14:paraId="566AB8B3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Exchange of good</w:t>
      </w:r>
      <w:r w:rsidR="00833338" w:rsidRPr="00833338">
        <w:rPr>
          <w:rFonts w:ascii="Times New Roman" w:hAnsi="Times New Roman" w:cs="Times New Roman"/>
          <w:sz w:val="24"/>
          <w:szCs w:val="24"/>
        </w:rPr>
        <w:t>s</w:t>
      </w:r>
      <w:r w:rsidRPr="00833338">
        <w:rPr>
          <w:rFonts w:ascii="Times New Roman" w:hAnsi="Times New Roman" w:cs="Times New Roman"/>
          <w:sz w:val="24"/>
          <w:szCs w:val="24"/>
        </w:rPr>
        <w:t xml:space="preserve"> and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/or </w:t>
      </w:r>
      <w:r w:rsidRPr="00833338">
        <w:rPr>
          <w:rFonts w:ascii="Times New Roman" w:hAnsi="Times New Roman" w:cs="Times New Roman"/>
          <w:sz w:val="24"/>
          <w:szCs w:val="24"/>
        </w:rPr>
        <w:t>services for rent</w:t>
      </w:r>
    </w:p>
    <w:p w14:paraId="573C87F0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Pledge of future unemployment payouts or stimulus payments</w:t>
      </w:r>
    </w:p>
    <w:p w14:paraId="4837E505" w14:textId="77777777" w:rsidR="00982AD8" w:rsidRPr="00833338" w:rsidRDefault="0083333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 xml:space="preserve">Pledge to cooperate </w:t>
      </w:r>
      <w:r w:rsidR="00982AD8" w:rsidRPr="00833338">
        <w:rPr>
          <w:rFonts w:ascii="Times New Roman" w:hAnsi="Times New Roman" w:cs="Times New Roman"/>
          <w:sz w:val="24"/>
          <w:szCs w:val="24"/>
        </w:rPr>
        <w:t>to apply for rental assistance</w:t>
      </w:r>
    </w:p>
    <w:p w14:paraId="2359BAB3" w14:textId="77777777" w:rsidR="00982AD8" w:rsidRPr="00833338" w:rsidRDefault="0083333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Agreements regarding subleasing</w:t>
      </w:r>
      <w:r w:rsidR="00982AD8" w:rsidRPr="00833338">
        <w:rPr>
          <w:rFonts w:ascii="Times New Roman" w:hAnsi="Times New Roman" w:cs="Times New Roman"/>
          <w:sz w:val="24"/>
          <w:szCs w:val="24"/>
        </w:rPr>
        <w:t>, assignment, roommate(s)</w:t>
      </w:r>
    </w:p>
    <w:p w14:paraId="445C1C40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Reduction in monthly rent amount, temporary or permanent</w:t>
      </w:r>
    </w:p>
    <w:p w14:paraId="1CB49812" w14:textId="77777777" w:rsidR="00982AD8" w:rsidRPr="00833338" w:rsidRDefault="00982AD8" w:rsidP="001C2BBD">
      <w:pPr>
        <w:pStyle w:val="ListParagraph"/>
        <w:numPr>
          <w:ilvl w:val="0"/>
          <w:numId w:val="1"/>
        </w:numPr>
        <w:spacing w:after="8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Termination of lease without penalty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 and release of </w:t>
      </w:r>
      <w:r w:rsidR="001C2BBD">
        <w:rPr>
          <w:rFonts w:ascii="Times New Roman" w:hAnsi="Times New Roman" w:cs="Times New Roman"/>
          <w:sz w:val="24"/>
          <w:szCs w:val="24"/>
        </w:rPr>
        <w:t xml:space="preserve">potential </w:t>
      </w:r>
      <w:r w:rsidR="00833338" w:rsidRPr="00833338">
        <w:rPr>
          <w:rFonts w:ascii="Times New Roman" w:hAnsi="Times New Roman" w:cs="Times New Roman"/>
          <w:sz w:val="24"/>
          <w:szCs w:val="24"/>
        </w:rPr>
        <w:t>claim</w:t>
      </w:r>
      <w:r w:rsidR="001C2BBD">
        <w:rPr>
          <w:rFonts w:ascii="Times New Roman" w:hAnsi="Times New Roman" w:cs="Times New Roman"/>
          <w:sz w:val="24"/>
          <w:szCs w:val="24"/>
        </w:rPr>
        <w:t>s</w:t>
      </w:r>
    </w:p>
    <w:p w14:paraId="573AB5B1" w14:textId="77777777" w:rsidR="00982AD8" w:rsidRPr="001C2BBD" w:rsidRDefault="00982AD8" w:rsidP="001C2BB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833338">
        <w:rPr>
          <w:rFonts w:ascii="Times New Roman" w:hAnsi="Times New Roman" w:cs="Times New Roman"/>
          <w:sz w:val="24"/>
          <w:szCs w:val="24"/>
        </w:rPr>
        <w:t>Repayment agreements</w:t>
      </w:r>
      <w:r w:rsidR="00833338" w:rsidRPr="00833338">
        <w:rPr>
          <w:rFonts w:ascii="Times New Roman" w:hAnsi="Times New Roman" w:cs="Times New Roman"/>
          <w:sz w:val="24"/>
          <w:szCs w:val="24"/>
        </w:rPr>
        <w:t xml:space="preserve"> </w:t>
      </w:r>
      <w:r w:rsidR="001C2BBD">
        <w:rPr>
          <w:rFonts w:ascii="Times New Roman" w:hAnsi="Times New Roman" w:cs="Times New Roman"/>
          <w:sz w:val="24"/>
          <w:szCs w:val="24"/>
        </w:rPr>
        <w:t>to repay back rent and other amounts</w:t>
      </w:r>
    </w:p>
    <w:p w14:paraId="02592843" w14:textId="77777777" w:rsidR="004C104C" w:rsidRPr="00833338" w:rsidRDefault="001C2BBD" w:rsidP="001C2BBD">
      <w:pPr>
        <w:widowControl w:val="0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every negotiation should include a discussion of sustainability.  No repayment or other agreement makes sense if it’s only destined to result in breach, nonpayment, and eviction.  </w:t>
      </w:r>
    </w:p>
    <w:sectPr w:rsidR="004C104C" w:rsidRPr="0083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2E4E"/>
    <w:multiLevelType w:val="hybridMultilevel"/>
    <w:tmpl w:val="FD5C7C20"/>
    <w:lvl w:ilvl="0" w:tplc="55B0D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1F"/>
    <w:rsid w:val="00057A03"/>
    <w:rsid w:val="000F501F"/>
    <w:rsid w:val="001C2BBD"/>
    <w:rsid w:val="00203965"/>
    <w:rsid w:val="004C104C"/>
    <w:rsid w:val="00833338"/>
    <w:rsid w:val="00982AD8"/>
    <w:rsid w:val="00B4799D"/>
    <w:rsid w:val="00B845A8"/>
    <w:rsid w:val="00C85824"/>
    <w:rsid w:val="00D13DA4"/>
    <w:rsid w:val="00D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71C1"/>
  <w15:chartTrackingRefBased/>
  <w15:docId w15:val="{705A8FED-1C63-4EC4-9917-3E8C7F1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81D679AA8AA468406D9238215A035" ma:contentTypeVersion="9" ma:contentTypeDescription="Create a new document." ma:contentTypeScope="" ma:versionID="5c77585a6f111f4c4ef423797b4ebe35">
  <xsd:schema xmlns:xsd="http://www.w3.org/2001/XMLSchema" xmlns:xs="http://www.w3.org/2001/XMLSchema" xmlns:p="http://schemas.microsoft.com/office/2006/metadata/properties" xmlns:ns2="74e61ccc-e328-4c43-84f0-6374b7739503" targetNamespace="http://schemas.microsoft.com/office/2006/metadata/properties" ma:root="true" ma:fieldsID="ac8a51cd89823197875d587b969ddc6a" ns2:_="">
    <xsd:import namespace="74e61ccc-e328-4c43-84f0-6374b7739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1ccc-e328-4c43-84f0-6374b7739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0B8A0-921D-473C-8D8B-8DB7123D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1ccc-e328-4c43-84f0-6374b7739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CF63D-B5B1-4C38-B2A6-588652449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49C2C-2560-4F7A-ABD1-5DD51B147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Berchtold</dc:creator>
  <cp:keywords/>
  <dc:description/>
  <cp:lastModifiedBy>Gretchen Lychuk</cp:lastModifiedBy>
  <cp:revision>2</cp:revision>
  <dcterms:created xsi:type="dcterms:W3CDTF">2020-11-11T02:54:00Z</dcterms:created>
  <dcterms:modified xsi:type="dcterms:W3CDTF">2020-11-11T02:54:00Z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0x01010091081D679AA8AA468406D9238215A035</vt:lpwstr>
  </property>
</Properties>
</file>